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2D" w:rsidRDefault="00DF3F9A" w:rsidP="00C4572D">
      <w:pPr>
        <w:jc w:val="center"/>
        <w:rPr>
          <w:rFonts w:ascii="Arial" w:eastAsia="宋体" w:hAnsi="Arial"/>
          <w:b/>
          <w:sz w:val="36"/>
        </w:rPr>
      </w:pPr>
      <w:r w:rsidRPr="00DF3F9A">
        <w:rPr>
          <w:rFonts w:ascii="Arial" w:eastAsia="宋体" w:hAnsi="Arial"/>
          <w:b/>
          <w:sz w:val="36"/>
        </w:rPr>
        <w:t>CN3791 Solar Charging Panel Input Voltage 12V</w:t>
      </w:r>
      <w:r w:rsidR="00C4572D" w:rsidRPr="00C4572D">
        <w:rPr>
          <w:rFonts w:ascii="Arial" w:eastAsia="宋体" w:hAnsi="Arial"/>
          <w:b/>
          <w:noProof/>
          <w:sz w:val="36"/>
        </w:rPr>
        <w:drawing>
          <wp:inline distT="0" distB="0" distL="0" distR="0">
            <wp:extent cx="4468664" cy="3719015"/>
            <wp:effectExtent l="0" t="0" r="8255" b="0"/>
            <wp:docPr id="2" name="图片 2" descr="C:\Users\GS202107002\Desktop\2222222222\NA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S202107002\Desktop\2222222222\NA64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637" cy="374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F9A" w:rsidRPr="00DF3F9A" w:rsidRDefault="00DF3F9A" w:rsidP="00DF3F9A">
      <w:pPr>
        <w:pStyle w:val="a3"/>
        <w:rPr>
          <w:rFonts w:ascii="Arial" w:hAnsi="Arial" w:cs="Arial"/>
          <w:b/>
        </w:rPr>
      </w:pPr>
      <w:r w:rsidRPr="00DF3F9A">
        <w:rPr>
          <w:rFonts w:ascii="Arial" w:hAnsi="Arial" w:cs="Arial"/>
          <w:b/>
        </w:rPr>
        <w:t>Product Description</w:t>
      </w:r>
    </w:p>
    <w:p w:rsidR="00B73664" w:rsidRPr="00DF3F9A" w:rsidRDefault="00DF3F9A" w:rsidP="00DF3F9A">
      <w:pPr>
        <w:pStyle w:val="a3"/>
        <w:spacing w:before="0" w:beforeAutospacing="0" w:after="0" w:afterAutospacing="0"/>
        <w:rPr>
          <w:rFonts w:ascii="Arial" w:hAnsi="Arial"/>
          <w:sz w:val="18"/>
          <w:szCs w:val="18"/>
        </w:rPr>
      </w:pPr>
      <w:r w:rsidRPr="00DF3F9A">
        <w:rPr>
          <w:rFonts w:ascii="Arial" w:hAnsi="Arial"/>
          <w:sz w:val="18"/>
          <w:szCs w:val="18"/>
        </w:rPr>
        <w:t>This MPPT solar charger allows you to get as much power as possible from solar panels or other photovoltaic devices and put it into a rechargeable lithium battery. It has an input voltage of 12V, which means that it corresponds to the solar panel working voltage of 12V.</w:t>
      </w:r>
    </w:p>
    <w:p w:rsidR="00DF3F9A" w:rsidRDefault="00DF3F9A" w:rsidP="00DF3F9A">
      <w:pPr>
        <w:pStyle w:val="a3"/>
        <w:spacing w:before="0" w:beforeAutospacing="0" w:after="0" w:afterAutospacing="0"/>
      </w:pPr>
    </w:p>
    <w:p w:rsidR="00DF3F9A" w:rsidRPr="00DF3F9A" w:rsidRDefault="00DF3F9A" w:rsidP="00DF3F9A">
      <w:pPr>
        <w:pStyle w:val="a3"/>
        <w:rPr>
          <w:rFonts w:ascii="Arial" w:hAnsi="Arial" w:cs="Arial"/>
          <w:b/>
        </w:rPr>
      </w:pPr>
      <w:r w:rsidRPr="00DF3F9A">
        <w:rPr>
          <w:rFonts w:ascii="Arial" w:hAnsi="Arial" w:cs="Arial"/>
          <w:b/>
        </w:rPr>
        <w:t>Product Characteristics</w:t>
      </w:r>
    </w:p>
    <w:p w:rsidR="00DF3F9A" w:rsidRPr="00DF3F9A" w:rsidRDefault="00DF3F9A" w:rsidP="00DF3F9A">
      <w:pPr>
        <w:pStyle w:val="a3"/>
        <w:spacing w:before="0" w:beforeAutospacing="0" w:after="0" w:afterAutospacing="0"/>
        <w:rPr>
          <w:rFonts w:ascii="Arial" w:hAnsi="Arial"/>
          <w:sz w:val="18"/>
          <w:szCs w:val="18"/>
        </w:rPr>
      </w:pPr>
      <w:r w:rsidRPr="00DF3F9A">
        <w:rPr>
          <w:rFonts w:ascii="Arial" w:hAnsi="Arial"/>
          <w:sz w:val="18"/>
          <w:szCs w:val="18"/>
        </w:rPr>
        <w:t>Input voltage: 12V</w:t>
      </w:r>
    </w:p>
    <w:p w:rsidR="00DF3F9A" w:rsidRPr="00DF3F9A" w:rsidRDefault="00DF3F9A" w:rsidP="00DF3F9A">
      <w:pPr>
        <w:pStyle w:val="a3"/>
        <w:spacing w:before="0" w:beforeAutospacing="0" w:after="0" w:afterAutospacing="0"/>
        <w:rPr>
          <w:rFonts w:ascii="Arial" w:hAnsi="Arial"/>
          <w:sz w:val="18"/>
          <w:szCs w:val="18"/>
        </w:rPr>
      </w:pPr>
      <w:r w:rsidRPr="00DF3F9A">
        <w:rPr>
          <w:rFonts w:ascii="Arial" w:hAnsi="Arial"/>
          <w:sz w:val="18"/>
          <w:szCs w:val="18"/>
        </w:rPr>
        <w:t>Output Voltage: Nominal 3.7V full junction voltage 4.2V lithium battery</w:t>
      </w:r>
    </w:p>
    <w:p w:rsidR="00DF3F9A" w:rsidRPr="00DF3F9A" w:rsidRDefault="00DF3F9A" w:rsidP="00DF3F9A">
      <w:pPr>
        <w:pStyle w:val="a3"/>
        <w:spacing w:before="0" w:beforeAutospacing="0" w:after="0" w:afterAutospacing="0"/>
        <w:rPr>
          <w:rFonts w:ascii="Arial" w:hAnsi="Arial"/>
          <w:sz w:val="18"/>
          <w:szCs w:val="18"/>
        </w:rPr>
      </w:pPr>
      <w:r w:rsidRPr="00DF3F9A">
        <w:rPr>
          <w:rFonts w:ascii="Arial" w:hAnsi="Arial"/>
          <w:sz w:val="18"/>
          <w:szCs w:val="18"/>
        </w:rPr>
        <w:t>Operating ambient temperature: -40</w:t>
      </w:r>
      <w:r w:rsidRPr="00DF3F9A">
        <w:rPr>
          <w:rFonts w:ascii="Arial" w:hAnsi="Arial" w:hint="eastAsia"/>
          <w:sz w:val="18"/>
          <w:szCs w:val="18"/>
        </w:rPr>
        <w:t>℃</w:t>
      </w:r>
      <w:r w:rsidRPr="00DF3F9A">
        <w:rPr>
          <w:rFonts w:ascii="Arial" w:hAnsi="Arial"/>
          <w:sz w:val="18"/>
          <w:szCs w:val="18"/>
        </w:rPr>
        <w:t xml:space="preserve"> to +85</w:t>
      </w:r>
    </w:p>
    <w:p w:rsidR="00DF3F9A" w:rsidRPr="00DF3F9A" w:rsidRDefault="00DF3F9A" w:rsidP="00DF3F9A">
      <w:pPr>
        <w:pStyle w:val="a3"/>
        <w:spacing w:before="0" w:beforeAutospacing="0" w:after="0" w:afterAutospacing="0"/>
        <w:rPr>
          <w:rFonts w:ascii="Arial" w:hAnsi="Arial"/>
          <w:sz w:val="18"/>
          <w:szCs w:val="18"/>
        </w:rPr>
      </w:pPr>
      <w:r w:rsidRPr="00DF3F9A">
        <w:rPr>
          <w:rFonts w:ascii="Arial" w:hAnsi="Arial"/>
          <w:sz w:val="18"/>
          <w:szCs w:val="18"/>
        </w:rPr>
        <w:t>When the current output capacity of the input power supply decreases, the internal circuitry of CN3791 can automatically track the high power limit point of the solar panel.</w:t>
      </w:r>
    </w:p>
    <w:p w:rsidR="00DF3F9A" w:rsidRPr="00DF3F9A" w:rsidRDefault="00DF3F9A" w:rsidP="00DF3F9A">
      <w:pPr>
        <w:pStyle w:val="a3"/>
        <w:spacing w:before="0" w:beforeAutospacing="0" w:after="0" w:afterAutospacing="0"/>
        <w:rPr>
          <w:rFonts w:ascii="Arial" w:hAnsi="Arial"/>
          <w:sz w:val="18"/>
          <w:szCs w:val="18"/>
        </w:rPr>
      </w:pPr>
      <w:r w:rsidRPr="00DF3F9A">
        <w:rPr>
          <w:rFonts w:ascii="Arial" w:hAnsi="Arial"/>
          <w:sz w:val="18"/>
          <w:szCs w:val="18"/>
        </w:rPr>
        <w:t>Charging current up to 2A</w:t>
      </w:r>
    </w:p>
    <w:p w:rsidR="00DF3F9A" w:rsidRPr="00DF3F9A" w:rsidRDefault="00DF3F9A" w:rsidP="00DF3F9A">
      <w:pPr>
        <w:pStyle w:val="a3"/>
        <w:spacing w:before="0" w:beforeAutospacing="0" w:after="0" w:afterAutospacing="0"/>
        <w:rPr>
          <w:rFonts w:ascii="Arial" w:hAnsi="Arial"/>
          <w:sz w:val="18"/>
          <w:szCs w:val="18"/>
        </w:rPr>
      </w:pPr>
      <w:r w:rsidRPr="00DF3F9A">
        <w:rPr>
          <w:rFonts w:ascii="Arial" w:hAnsi="Arial"/>
          <w:sz w:val="18"/>
          <w:szCs w:val="18"/>
        </w:rPr>
        <w:t>PWM switching frequency: 300KHz</w:t>
      </w:r>
    </w:p>
    <w:p w:rsidR="00DF3F9A" w:rsidRPr="00DF3F9A" w:rsidRDefault="00DF3F9A" w:rsidP="00DF3F9A">
      <w:pPr>
        <w:pStyle w:val="a3"/>
        <w:spacing w:before="0" w:beforeAutospacing="0" w:after="0" w:afterAutospacing="0"/>
        <w:rPr>
          <w:rFonts w:ascii="Arial" w:hAnsi="Arial"/>
          <w:sz w:val="18"/>
          <w:szCs w:val="18"/>
        </w:rPr>
      </w:pPr>
      <w:r w:rsidRPr="00DF3F9A">
        <w:rPr>
          <w:rFonts w:ascii="Arial" w:hAnsi="Arial"/>
          <w:sz w:val="18"/>
          <w:szCs w:val="18"/>
        </w:rPr>
        <w:t>Constant-voltage charging voltage: 4.2V±1</w:t>
      </w:r>
    </w:p>
    <w:p w:rsidR="00DF3F9A" w:rsidRPr="00DF3F9A" w:rsidRDefault="00DF3F9A" w:rsidP="00DF3F9A">
      <w:pPr>
        <w:pStyle w:val="a3"/>
        <w:spacing w:before="0" w:beforeAutospacing="0" w:after="0" w:afterAutospacing="0"/>
        <w:rPr>
          <w:rFonts w:ascii="Arial" w:hAnsi="Arial"/>
          <w:sz w:val="18"/>
          <w:szCs w:val="18"/>
        </w:rPr>
      </w:pPr>
      <w:r w:rsidRPr="00DF3F9A">
        <w:rPr>
          <w:rFonts w:ascii="Arial" w:hAnsi="Arial"/>
          <w:sz w:val="18"/>
          <w:szCs w:val="18"/>
        </w:rPr>
        <w:t>Constant current charging current is set by an external resistor to trickle charge deeply discharged batteries.</w:t>
      </w:r>
    </w:p>
    <w:p w:rsidR="00DF3F9A" w:rsidRPr="00DF3F9A" w:rsidRDefault="00DF3F9A" w:rsidP="00DF3F9A">
      <w:pPr>
        <w:pStyle w:val="a3"/>
        <w:spacing w:before="0" w:beforeAutospacing="0" w:after="0" w:afterAutospacing="0"/>
        <w:rPr>
          <w:rFonts w:ascii="Arial" w:hAnsi="Arial"/>
          <w:sz w:val="18"/>
          <w:szCs w:val="18"/>
        </w:rPr>
      </w:pPr>
      <w:r w:rsidRPr="00DF3F9A">
        <w:rPr>
          <w:rFonts w:ascii="Arial" w:hAnsi="Arial"/>
          <w:sz w:val="18"/>
          <w:szCs w:val="18"/>
        </w:rPr>
        <w:t>The product is equipped with automatic re-charging function and soft-start function.</w:t>
      </w:r>
    </w:p>
    <w:p w:rsidR="00B73664" w:rsidRDefault="00DF3F9A" w:rsidP="00DF3F9A">
      <w:pPr>
        <w:pStyle w:val="a3"/>
        <w:spacing w:before="0" w:beforeAutospacing="0" w:after="0" w:afterAutospacing="0"/>
        <w:rPr>
          <w:rFonts w:ascii="Arial" w:hAnsi="Arial"/>
          <w:sz w:val="18"/>
          <w:szCs w:val="18"/>
        </w:rPr>
      </w:pPr>
      <w:r w:rsidRPr="00DF3F9A">
        <w:rPr>
          <w:rFonts w:ascii="Arial" w:hAnsi="Arial"/>
          <w:sz w:val="18"/>
          <w:szCs w:val="18"/>
        </w:rPr>
        <w:t>When charging, CH light (red light) will be always on, OK light off (blue light); when full CH light will flash, OK light always on.</w:t>
      </w:r>
    </w:p>
    <w:p w:rsidR="00B73664" w:rsidRPr="00B73664" w:rsidRDefault="00B73664" w:rsidP="00C4572D">
      <w:pPr>
        <w:pStyle w:val="a3"/>
        <w:spacing w:before="0" w:beforeAutospacing="0" w:after="0" w:afterAutospacing="0"/>
        <w:rPr>
          <w:rFonts w:ascii="Arial" w:hAnsi="Arial" w:hint="eastAsia"/>
          <w:sz w:val="18"/>
          <w:szCs w:val="18"/>
        </w:rPr>
      </w:pPr>
    </w:p>
    <w:p w:rsidR="00B73664" w:rsidRDefault="00DF3F9A" w:rsidP="00B73664">
      <w:pPr>
        <w:pStyle w:val="a3"/>
        <w:spacing w:before="0" w:beforeAutospacing="0" w:after="0" w:afterAutospacing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F3F9A">
        <w:rPr>
          <w:rFonts w:ascii="Arial" w:hAnsi="Arial" w:cs="Arial"/>
          <w:b/>
        </w:rPr>
        <w:lastRenderedPageBreak/>
        <w:t xml:space="preserve">Functional </w:t>
      </w:r>
      <w:r w:rsidR="00702353">
        <w:rPr>
          <w:rFonts w:ascii="Arial" w:hAnsi="Arial" w:cs="Arial"/>
          <w:b/>
        </w:rPr>
        <w:t>D</w:t>
      </w:r>
      <w:r w:rsidRPr="00DF3F9A">
        <w:rPr>
          <w:rFonts w:ascii="Arial" w:hAnsi="Arial" w:cs="Arial"/>
          <w:b/>
        </w:rPr>
        <w:t>iagram</w:t>
      </w:r>
      <w:r w:rsidR="00702353" w:rsidRPr="0070235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02353" w:rsidRPr="00702353">
        <w:rPr>
          <w:b/>
          <w:noProof/>
        </w:rPr>
        <w:drawing>
          <wp:inline distT="0" distB="0" distL="0" distR="0">
            <wp:extent cx="5274310" cy="4077501"/>
            <wp:effectExtent l="0" t="0" r="2540" b="0"/>
            <wp:docPr id="1" name="图片 1" descr="C:\Users\GS202107002\Desktop\2222222222\NA643\NA643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S202107002\Desktop\2222222222\NA643\NA643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7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353" w:rsidRDefault="00702353" w:rsidP="00B73664">
      <w:pPr>
        <w:pStyle w:val="a3"/>
        <w:spacing w:before="0" w:beforeAutospacing="0" w:after="0" w:afterAutospacing="0"/>
        <w:rPr>
          <w:b/>
        </w:rPr>
      </w:pPr>
    </w:p>
    <w:p w:rsidR="00B73664" w:rsidRPr="00B73664" w:rsidRDefault="00702353" w:rsidP="00B73664">
      <w:pPr>
        <w:pStyle w:val="a3"/>
        <w:spacing w:before="0" w:beforeAutospacing="0" w:after="0" w:afterAutospacing="0"/>
        <w:rPr>
          <w:b/>
        </w:rPr>
      </w:pPr>
      <w:r>
        <w:rPr>
          <w:rFonts w:ascii="Arial" w:hAnsi="Arial" w:cs="Arial"/>
          <w:b/>
        </w:rPr>
        <w:t>D</w:t>
      </w:r>
      <w:r w:rsidRPr="00702353">
        <w:rPr>
          <w:rFonts w:ascii="Arial" w:hAnsi="Arial" w:cs="Arial"/>
          <w:b/>
        </w:rPr>
        <w:t xml:space="preserve">imension </w:t>
      </w:r>
      <w:r>
        <w:rPr>
          <w:rFonts w:ascii="Arial" w:hAnsi="Arial" w:cs="Arial"/>
          <w:b/>
        </w:rPr>
        <w:t>D</w:t>
      </w:r>
      <w:bookmarkStart w:id="0" w:name="_GoBack"/>
      <w:bookmarkEnd w:id="0"/>
      <w:r w:rsidRPr="00702353">
        <w:rPr>
          <w:rFonts w:ascii="Arial" w:hAnsi="Arial" w:cs="Arial"/>
          <w:b/>
        </w:rPr>
        <w:t>rawing</w:t>
      </w:r>
      <w:r w:rsidR="00B73664" w:rsidRPr="00B73664">
        <w:rPr>
          <w:b/>
          <w:noProof/>
        </w:rPr>
        <w:drawing>
          <wp:inline distT="0" distB="0" distL="0" distR="0">
            <wp:extent cx="5274310" cy="2610705"/>
            <wp:effectExtent l="0" t="0" r="0" b="0"/>
            <wp:docPr id="4" name="图片 4" descr="C:\Users\GS202107002\Desktop\2222222222\NA643\NA643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S202107002\Desktop\2222222222\NA643\NA643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1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664" w:rsidRPr="00B73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14"/>
    <w:rsid w:val="001F2531"/>
    <w:rsid w:val="00702353"/>
    <w:rsid w:val="008414F7"/>
    <w:rsid w:val="008A3D85"/>
    <w:rsid w:val="00B73664"/>
    <w:rsid w:val="00C4572D"/>
    <w:rsid w:val="00DF3F9A"/>
    <w:rsid w:val="00EC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51FA3"/>
  <w15:chartTrackingRefBased/>
  <w15:docId w15:val="{A19C7C15-33FC-4498-AE36-1FB121A6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7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GS202107002</dc:creator>
  <cp:keywords/>
  <dc:description/>
  <cp:lastModifiedBy>GS202107002</cp:lastModifiedBy>
  <cp:revision>3</cp:revision>
  <dcterms:created xsi:type="dcterms:W3CDTF">2023-10-10T02:29:00Z</dcterms:created>
  <dcterms:modified xsi:type="dcterms:W3CDTF">2023-10-10T03:18:00Z</dcterms:modified>
</cp:coreProperties>
</file>